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38C0" w14:textId="5479965E" w:rsidR="00FE6187" w:rsidRDefault="004F4E7C">
      <w:r w:rsidRPr="00517C72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8CB244F" wp14:editId="7B0652BB">
            <wp:simplePos x="0" y="0"/>
            <wp:positionH relativeFrom="margin">
              <wp:posOffset>4997450</wp:posOffset>
            </wp:positionH>
            <wp:positionV relativeFrom="paragraph">
              <wp:posOffset>-538480</wp:posOffset>
            </wp:positionV>
            <wp:extent cx="1141095" cy="1043305"/>
            <wp:effectExtent l="0" t="0" r="1905" b="0"/>
            <wp:wrapNone/>
            <wp:docPr id="260473420" name="Imagen 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73420" name="Imagen 1" descr="Imagen que contiene Texto&#10;&#10;El contenido generado por IA puede ser incorrecto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9" t="17377" r="14894" b="16607"/>
                    <a:stretch/>
                  </pic:blipFill>
                  <pic:spPr bwMode="auto">
                    <a:xfrm>
                      <a:off x="0" y="0"/>
                      <a:ext cx="1141095" cy="1043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3FA">
        <w:rPr>
          <w:noProof/>
        </w:rPr>
        <w:drawing>
          <wp:anchor distT="0" distB="0" distL="114300" distR="114300" simplePos="0" relativeHeight="251659264" behindDoc="1" locked="0" layoutInCell="1" allowOverlap="1" wp14:anchorId="6A4FD37C" wp14:editId="2E3C801F">
            <wp:simplePos x="0" y="0"/>
            <wp:positionH relativeFrom="column">
              <wp:posOffset>-528320</wp:posOffset>
            </wp:positionH>
            <wp:positionV relativeFrom="paragraph">
              <wp:posOffset>-389536</wp:posOffset>
            </wp:positionV>
            <wp:extent cx="1949450" cy="894715"/>
            <wp:effectExtent l="0" t="0" r="6350" b="0"/>
            <wp:wrapNone/>
            <wp:docPr id="2002374631" name="Imagen 1" descr="Logo Servicio Local de Educación Pública Chilo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ervicio Local de Educación Pública Chilo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6D2FBC" w14:textId="77777777" w:rsidR="00A24DF8" w:rsidRDefault="00A24DF8"/>
    <w:p w14:paraId="0FF94AE0" w14:textId="6DDD8611" w:rsidR="000E4E69" w:rsidRPr="00C40AB0" w:rsidRDefault="000E4E69">
      <w:pPr>
        <w:rPr>
          <w:rFonts w:ascii="Verdana" w:hAnsi="Verdana"/>
          <w:sz w:val="20"/>
          <w:szCs w:val="20"/>
        </w:rPr>
      </w:pPr>
      <w:r w:rsidRPr="00C40AB0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E134A9D" wp14:editId="253C8A89">
            <wp:simplePos x="0" y="0"/>
            <wp:positionH relativeFrom="margin">
              <wp:posOffset>10556240</wp:posOffset>
            </wp:positionH>
            <wp:positionV relativeFrom="paragraph">
              <wp:posOffset>-857885</wp:posOffset>
            </wp:positionV>
            <wp:extent cx="1141095" cy="1043305"/>
            <wp:effectExtent l="0" t="0" r="1905" b="0"/>
            <wp:wrapNone/>
            <wp:docPr id="1004719952" name="Imagen 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73420" name="Imagen 1" descr="Imagen que contiene Texto&#10;&#10;El contenido generado por IA puede ser incorrecto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9" t="17377" r="14894" b="16607"/>
                    <a:stretch/>
                  </pic:blipFill>
                  <pic:spPr bwMode="auto">
                    <a:xfrm>
                      <a:off x="0" y="0"/>
                      <a:ext cx="1141095" cy="1043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0030" w:type="dxa"/>
        <w:jc w:val="center"/>
        <w:tblLook w:val="04A0" w:firstRow="1" w:lastRow="0" w:firstColumn="1" w:lastColumn="0" w:noHBand="0" w:noVBand="1"/>
      </w:tblPr>
      <w:tblGrid>
        <w:gridCol w:w="1920"/>
        <w:gridCol w:w="8110"/>
      </w:tblGrid>
      <w:tr w:rsidR="004872CE" w:rsidRPr="00C40AB0" w14:paraId="0C632A9A" w14:textId="77777777" w:rsidTr="00725B2B">
        <w:trPr>
          <w:trHeight w:val="412"/>
          <w:jc w:val="center"/>
        </w:trPr>
        <w:tc>
          <w:tcPr>
            <w:tcW w:w="1920" w:type="dxa"/>
            <w:shd w:val="clear" w:color="auto" w:fill="C1E4F5" w:themeFill="accent1" w:themeFillTint="33"/>
            <w:vAlign w:val="center"/>
          </w:tcPr>
          <w:p w14:paraId="6E35F04F" w14:textId="1DA69844" w:rsidR="004872CE" w:rsidRPr="00C40AB0" w:rsidRDefault="004872CE" w:rsidP="002F27B1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8110" w:type="dxa"/>
            <w:shd w:val="clear" w:color="auto" w:fill="C1E4F5" w:themeFill="accent1" w:themeFillTint="33"/>
            <w:vAlign w:val="center"/>
          </w:tcPr>
          <w:p w14:paraId="2650FF69" w14:textId="1B2C3B34" w:rsidR="004872CE" w:rsidRPr="00C40AB0" w:rsidRDefault="004872CE" w:rsidP="002F27B1">
            <w:pPr>
              <w:jc w:val="both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>Profesional de equipo territorial de revinculación y asistencia.</w:t>
            </w:r>
          </w:p>
        </w:tc>
      </w:tr>
      <w:tr w:rsidR="00BD287E" w:rsidRPr="00C40AB0" w14:paraId="40D794A4" w14:textId="77777777" w:rsidTr="00FE6187">
        <w:trPr>
          <w:trHeight w:val="412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7D3808A7" w14:textId="4C2B534D" w:rsidR="00BD287E" w:rsidRPr="00C40AB0" w:rsidRDefault="004872CE" w:rsidP="002F27B1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110" w:type="dxa"/>
            <w:vAlign w:val="center"/>
          </w:tcPr>
          <w:p w14:paraId="69B0DB3D" w14:textId="734E8D11" w:rsidR="00BD287E" w:rsidRPr="00C40AB0" w:rsidRDefault="004872CE" w:rsidP="002F27B1">
            <w:pPr>
              <w:jc w:val="both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40AB0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Servicio Local de Educación Pública Chiloé</w:t>
            </w:r>
          </w:p>
        </w:tc>
      </w:tr>
      <w:tr w:rsidR="00BD287E" w:rsidRPr="00C40AB0" w14:paraId="6F911AC9" w14:textId="77777777" w:rsidTr="00FE6187">
        <w:trPr>
          <w:trHeight w:val="543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5F342676" w14:textId="61DD6B21" w:rsidR="004872CE" w:rsidRPr="00C40AB0" w:rsidRDefault="00F53CF8" w:rsidP="002F27B1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>Área</w:t>
            </w:r>
            <w:r w:rsidR="004872CE"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de Trabajo</w:t>
            </w:r>
          </w:p>
        </w:tc>
        <w:tc>
          <w:tcPr>
            <w:tcW w:w="8110" w:type="dxa"/>
            <w:vAlign w:val="center"/>
          </w:tcPr>
          <w:p w14:paraId="66589676" w14:textId="6C139F0F" w:rsidR="00BD287E" w:rsidRPr="00C40AB0" w:rsidRDefault="004872CE" w:rsidP="002F27B1">
            <w:pPr>
              <w:spacing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40AB0">
              <w:rPr>
                <w:rFonts w:ascii="Verdana" w:hAnsi="Verdana" w:cs="Calibri"/>
                <w:sz w:val="20"/>
                <w:szCs w:val="20"/>
              </w:rPr>
              <w:t>Educación / Gestión Territorial</w:t>
            </w:r>
          </w:p>
        </w:tc>
      </w:tr>
      <w:tr w:rsidR="00BD287E" w:rsidRPr="00C40AB0" w14:paraId="28EF125C" w14:textId="77777777" w:rsidTr="00F53CF8">
        <w:trPr>
          <w:trHeight w:val="503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2CBD7CC5" w14:textId="4BBDA3CB" w:rsidR="00BD287E" w:rsidRPr="00C40AB0" w:rsidRDefault="004872CE" w:rsidP="002F27B1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>Tipo de vacante</w:t>
            </w:r>
          </w:p>
        </w:tc>
        <w:tc>
          <w:tcPr>
            <w:tcW w:w="8110" w:type="dxa"/>
            <w:vAlign w:val="center"/>
          </w:tcPr>
          <w:p w14:paraId="4852BB7A" w14:textId="3E57AF6B" w:rsidR="00BD287E" w:rsidRPr="00C40AB0" w:rsidRDefault="004872CE" w:rsidP="002F27B1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40AB0">
              <w:rPr>
                <w:rFonts w:ascii="Verdana" w:hAnsi="Verdana" w:cs="Calibri"/>
                <w:sz w:val="20"/>
                <w:szCs w:val="20"/>
              </w:rPr>
              <w:t>Honorarios</w:t>
            </w:r>
            <w:r w:rsidR="00B46D7D">
              <w:rPr>
                <w:rFonts w:ascii="Verdana" w:hAnsi="Verdana" w:cs="Calibri"/>
                <w:sz w:val="20"/>
                <w:szCs w:val="20"/>
              </w:rPr>
              <w:t xml:space="preserve"> (</w:t>
            </w:r>
            <w:r w:rsidR="009A335A">
              <w:rPr>
                <w:rFonts w:ascii="Verdana" w:hAnsi="Verdana" w:cs="Calibri"/>
                <w:sz w:val="20"/>
                <w:szCs w:val="20"/>
              </w:rPr>
              <w:t>Hasta</w:t>
            </w:r>
            <w:r w:rsidR="00B46D7D">
              <w:rPr>
                <w:rFonts w:ascii="Verdana" w:hAnsi="Verdana" w:cs="Calibri"/>
                <w:sz w:val="20"/>
                <w:szCs w:val="20"/>
              </w:rPr>
              <w:t xml:space="preserve"> Diciembre</w:t>
            </w:r>
            <w:r w:rsidR="000C6D19">
              <w:rPr>
                <w:rFonts w:ascii="Verdana" w:hAnsi="Verdana" w:cs="Calibri"/>
                <w:sz w:val="20"/>
                <w:szCs w:val="20"/>
              </w:rPr>
              <w:t xml:space="preserve"> 2025</w:t>
            </w:r>
            <w:r w:rsidR="00B46D7D">
              <w:rPr>
                <w:rFonts w:ascii="Verdana" w:hAnsi="Verdana" w:cs="Calibri"/>
                <w:sz w:val="20"/>
                <w:szCs w:val="20"/>
              </w:rPr>
              <w:t>)</w:t>
            </w:r>
          </w:p>
        </w:tc>
      </w:tr>
      <w:tr w:rsidR="00E935FD" w:rsidRPr="00C40AB0" w14:paraId="25FB5247" w14:textId="77777777" w:rsidTr="00F53CF8">
        <w:trPr>
          <w:trHeight w:val="503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0B531BC6" w14:textId="5C9C379C" w:rsidR="00E935FD" w:rsidRPr="00C40AB0" w:rsidRDefault="00E935FD" w:rsidP="002F27B1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Monto</w:t>
            </w:r>
          </w:p>
        </w:tc>
        <w:tc>
          <w:tcPr>
            <w:tcW w:w="8110" w:type="dxa"/>
            <w:vAlign w:val="center"/>
          </w:tcPr>
          <w:p w14:paraId="0E5D2258" w14:textId="7261812A" w:rsidR="00E935FD" w:rsidRPr="00C40AB0" w:rsidRDefault="00E935FD" w:rsidP="002F27B1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$</w:t>
            </w:r>
            <w:r w:rsidR="006551D5" w:rsidRPr="006551D5">
              <w:rPr>
                <w:rFonts w:ascii="Verdana" w:hAnsi="Verdana" w:cs="Calibri"/>
                <w:sz w:val="20"/>
                <w:szCs w:val="20"/>
              </w:rPr>
              <w:t>1.326.000</w:t>
            </w:r>
            <w:r w:rsidR="0037186B">
              <w:rPr>
                <w:rFonts w:ascii="Verdana" w:hAnsi="Verdana" w:cs="Calibri"/>
                <w:sz w:val="20"/>
                <w:szCs w:val="20"/>
              </w:rPr>
              <w:t xml:space="preserve"> mensual</w:t>
            </w:r>
          </w:p>
        </w:tc>
      </w:tr>
      <w:tr w:rsidR="00BD287E" w:rsidRPr="00C40AB0" w14:paraId="373C18BF" w14:textId="77777777" w:rsidTr="00FE6187">
        <w:trPr>
          <w:trHeight w:val="705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2D037113" w14:textId="536F4975" w:rsidR="00BD287E" w:rsidRPr="00C40AB0" w:rsidRDefault="004872CE" w:rsidP="002F27B1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>Objetivo del Cargo</w:t>
            </w:r>
          </w:p>
        </w:tc>
        <w:tc>
          <w:tcPr>
            <w:tcW w:w="8110" w:type="dxa"/>
            <w:vAlign w:val="center"/>
          </w:tcPr>
          <w:p w14:paraId="7312E730" w14:textId="615078BB" w:rsidR="00FE6187" w:rsidRPr="00C40AB0" w:rsidRDefault="004F52DB" w:rsidP="004653FA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40AB0">
              <w:rPr>
                <w:rFonts w:ascii="Verdana" w:hAnsi="Verdana" w:cs="Calibri"/>
                <w:sz w:val="20"/>
                <w:szCs w:val="20"/>
              </w:rPr>
              <w:t>Responsable de articular con organismos públicos de otros sectores</w:t>
            </w:r>
            <w:r w:rsidR="00A13E75" w:rsidRPr="00C40AB0">
              <w:rPr>
                <w:rFonts w:ascii="Verdana" w:hAnsi="Verdana" w:cs="Calibri"/>
                <w:sz w:val="20"/>
                <w:szCs w:val="20"/>
              </w:rPr>
              <w:t xml:space="preserve"> de la provincia</w:t>
            </w:r>
            <w:r w:rsidRPr="00C40AB0">
              <w:rPr>
                <w:rFonts w:ascii="Verdana" w:hAnsi="Verdana" w:cs="Calibri"/>
                <w:sz w:val="20"/>
                <w:szCs w:val="20"/>
              </w:rPr>
              <w:t xml:space="preserve">, entidades privadas, organizaciones sociales y establecimientos educacionales del </w:t>
            </w:r>
            <w:r w:rsidR="00A13E75" w:rsidRPr="00C40AB0">
              <w:rPr>
                <w:rFonts w:ascii="Verdana" w:hAnsi="Verdana" w:cs="Calibri"/>
                <w:sz w:val="20"/>
                <w:szCs w:val="20"/>
              </w:rPr>
              <w:t xml:space="preserve">territorio </w:t>
            </w:r>
            <w:r w:rsidR="003819AB">
              <w:rPr>
                <w:rFonts w:ascii="Verdana" w:hAnsi="Verdana" w:cs="Calibri"/>
                <w:sz w:val="20"/>
                <w:szCs w:val="20"/>
              </w:rPr>
              <w:t xml:space="preserve">provincial </w:t>
            </w:r>
            <w:r w:rsidRPr="00C40AB0">
              <w:rPr>
                <w:rFonts w:ascii="Verdana" w:hAnsi="Verdana" w:cs="Calibri"/>
                <w:sz w:val="20"/>
                <w:szCs w:val="20"/>
              </w:rPr>
              <w:t xml:space="preserve">en el que está contratado/a, diseñando, planificando e implementando estrategias para promover la asistencia y permanencia, y contactar, vincular y revincular a estudiantes que presentan ausentismo y/o han interrumpido su trayectoria. Estas funciones serán desarrolladas </w:t>
            </w:r>
            <w:r w:rsidR="002F27B1" w:rsidRPr="00C40AB0">
              <w:rPr>
                <w:rFonts w:ascii="Verdana" w:hAnsi="Verdana" w:cs="Calibri"/>
                <w:sz w:val="20"/>
                <w:szCs w:val="20"/>
              </w:rPr>
              <w:t xml:space="preserve">para </w:t>
            </w:r>
            <w:r w:rsidRPr="00C40AB0">
              <w:rPr>
                <w:rFonts w:ascii="Verdana" w:hAnsi="Verdana" w:cs="Calibri"/>
                <w:sz w:val="20"/>
                <w:szCs w:val="20"/>
              </w:rPr>
              <w:t>el Servicio Local de Educación Pública respectivo. En el marco de sus funciones y tareas específicas tendrá a su cargo a él o los gestores territoriales si los hubiere</w:t>
            </w:r>
            <w:r w:rsidR="008A2B03" w:rsidRPr="00C40AB0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  <w:tr w:rsidR="004653FA" w:rsidRPr="00C40AB0" w14:paraId="3D2711ED" w14:textId="77777777" w:rsidTr="00FE6187">
        <w:trPr>
          <w:trHeight w:val="705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70ED07C9" w14:textId="7046906D" w:rsidR="004653FA" w:rsidRPr="00C40AB0" w:rsidRDefault="003D27D6" w:rsidP="002F27B1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8110" w:type="dxa"/>
            <w:vAlign w:val="center"/>
          </w:tcPr>
          <w:p w14:paraId="2B7715DA" w14:textId="7ED9684F" w:rsidR="004653FA" w:rsidRPr="00C40AB0" w:rsidRDefault="004653FA" w:rsidP="004653F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40AB0">
              <w:rPr>
                <w:rFonts w:ascii="Verdana" w:hAnsi="Verdana" w:cs="Calibri"/>
                <w:sz w:val="20"/>
                <w:szCs w:val="20"/>
              </w:rPr>
              <w:t xml:space="preserve">Gestión de información y diagnostico territorial: Levantar, analizar e interpretar datos sobre inasistencia y desvinculación educativa, utilizando reportes institucionales (SIPTE, Centro de Estudios, SAE, etc.) y fuentes locales. Elaborar diagnósticos territoriales para orientar estrategias de intervención educativa y social, en coordinación con sostenedores y comunidades. </w:t>
            </w:r>
          </w:p>
          <w:p w14:paraId="128E10D5" w14:textId="29CCD1A3" w:rsidR="004653FA" w:rsidRPr="00C40AB0" w:rsidRDefault="004653FA" w:rsidP="004653F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40AB0">
              <w:rPr>
                <w:rFonts w:ascii="Verdana" w:hAnsi="Verdana" w:cs="Calibri"/>
                <w:sz w:val="20"/>
                <w:szCs w:val="20"/>
              </w:rPr>
              <w:t xml:space="preserve">Articulación intersectorial y coordinación territorial: Coordinar </w:t>
            </w:r>
          </w:p>
          <w:p w14:paraId="6F287D8A" w14:textId="77777777" w:rsidR="004653FA" w:rsidRPr="00C40AB0" w:rsidRDefault="004653FA" w:rsidP="004653F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40AB0">
              <w:rPr>
                <w:rFonts w:ascii="Verdana" w:hAnsi="Verdana" w:cs="Calibri"/>
                <w:sz w:val="20"/>
                <w:szCs w:val="20"/>
              </w:rPr>
              <w:t>acciones de búsqueda, contacto y revinculación con servicios públicos, programas sociales y organizaciones comunitarias del territorio. Representar al equipo de revinculación en mesas intersectoriales o espacios de articulación comunal.</w:t>
            </w:r>
          </w:p>
          <w:p w14:paraId="7F64FFE1" w14:textId="69B16E68" w:rsidR="004653FA" w:rsidRPr="00C40AB0" w:rsidRDefault="004653FA" w:rsidP="004653F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40AB0">
              <w:rPr>
                <w:rFonts w:ascii="Verdana" w:hAnsi="Verdana" w:cs="Calibri"/>
                <w:sz w:val="20"/>
                <w:szCs w:val="20"/>
              </w:rPr>
              <w:t>Acompañamiento a comunidades educativas: Asesorar a escuelas y liceos en la elaboración de planes de fortalecimiento de asistencia, estrategias de permanencia y protocolos de revinculación. Identificar necesidades de apoyo pedagógico y psicosocial junto a los equipos directivos y duplas psicosociales.</w:t>
            </w:r>
          </w:p>
          <w:p w14:paraId="60B95864" w14:textId="58799C9B" w:rsidR="004653FA" w:rsidRPr="00C40AB0" w:rsidRDefault="004653FA" w:rsidP="004653F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40AB0">
              <w:rPr>
                <w:rFonts w:ascii="Verdana" w:hAnsi="Verdana" w:cs="Calibri"/>
                <w:sz w:val="20"/>
                <w:szCs w:val="20"/>
              </w:rPr>
              <w:t>Supervisión y apoyo a gestores territoriales: Planificar, orientar y hacer seguimiento al trabajo del equipo de gestores, distribuyendo funciones de acuerdo con las necesidades del territorio. Generar espacios de retroalimentación continua y resolución de problemas junto al equipo.</w:t>
            </w:r>
          </w:p>
          <w:p w14:paraId="50508C66" w14:textId="1964CA20" w:rsidR="004653FA" w:rsidRPr="00C40AB0" w:rsidRDefault="004653FA" w:rsidP="004653F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40AB0">
              <w:rPr>
                <w:rFonts w:ascii="Verdana" w:hAnsi="Verdana" w:cs="Calibri"/>
                <w:sz w:val="20"/>
                <w:szCs w:val="20"/>
              </w:rPr>
              <w:t>Monitoreo, reporte y mejora continua: Elaborar informes técnicos y reportes periódicos de avance según los lineamientos del Ministerio de Educación y las observaciones de los DEPROV o DDE-DEP, según corresponda. Participar en procesos de evaluación y ajuste del plan de trabajo territorial, incorporando aprendizajes y retroalimentación de las comunidades.</w:t>
            </w:r>
          </w:p>
        </w:tc>
      </w:tr>
      <w:tr w:rsidR="00BD287E" w:rsidRPr="00C40AB0" w14:paraId="590E3D9A" w14:textId="77777777" w:rsidTr="00FE6187">
        <w:trPr>
          <w:trHeight w:val="705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178E180D" w14:textId="27E9DA89" w:rsidR="00BD287E" w:rsidRPr="00C40AB0" w:rsidRDefault="004872CE" w:rsidP="002F27B1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>Formación</w:t>
            </w:r>
            <w:r w:rsidR="00BD287E"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10" w:type="dxa"/>
            <w:vAlign w:val="center"/>
          </w:tcPr>
          <w:p w14:paraId="6EAC0A26" w14:textId="01183CB3" w:rsidR="00BD287E" w:rsidRPr="00C40AB0" w:rsidRDefault="004F52DB" w:rsidP="002F27B1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40AB0">
              <w:rPr>
                <w:rFonts w:ascii="Verdana" w:hAnsi="Verdana" w:cs="Calibri"/>
                <w:sz w:val="20"/>
                <w:szCs w:val="20"/>
              </w:rPr>
              <w:t xml:space="preserve">Profesional del área educativa: docente, educador/a de párvulos, educador/a comunitario/a; o del área social, tales como: trabadores/as sociales, psicólogos/as, sociólogos/as, </w:t>
            </w:r>
            <w:r w:rsidR="002F27B1" w:rsidRPr="00C40AB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C40AB0">
              <w:rPr>
                <w:rFonts w:ascii="Verdana" w:hAnsi="Verdana" w:cs="Calibri"/>
                <w:sz w:val="20"/>
                <w:szCs w:val="20"/>
              </w:rPr>
              <w:t xml:space="preserve">antropólogo/as, </w:t>
            </w:r>
            <w:r w:rsidR="002D2037" w:rsidRPr="00C40AB0">
              <w:rPr>
                <w:rFonts w:ascii="Verdana" w:hAnsi="Verdana" w:cs="Calibri"/>
                <w:sz w:val="20"/>
                <w:szCs w:val="20"/>
              </w:rPr>
              <w:t>o afín</w:t>
            </w:r>
            <w:r w:rsidRPr="00C40AB0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  <w:tr w:rsidR="00BD287E" w:rsidRPr="00C40AB0" w14:paraId="0C382701" w14:textId="77777777" w:rsidTr="00FE6187">
        <w:trPr>
          <w:trHeight w:val="705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125E2912" w14:textId="41083267" w:rsidR="00BD287E" w:rsidRPr="00C40AB0" w:rsidRDefault="004872CE" w:rsidP="002F27B1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>Especialización y/o Capacitación</w:t>
            </w:r>
          </w:p>
        </w:tc>
        <w:tc>
          <w:tcPr>
            <w:tcW w:w="8110" w:type="dxa"/>
            <w:vAlign w:val="center"/>
          </w:tcPr>
          <w:p w14:paraId="409AC303" w14:textId="652C5DCF" w:rsidR="00BD287E" w:rsidRPr="00C40AB0" w:rsidRDefault="002F27B1" w:rsidP="002F27B1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40AB0">
              <w:rPr>
                <w:rFonts w:ascii="Verdana" w:hAnsi="Verdana" w:cs="Calibri"/>
                <w:sz w:val="20"/>
                <w:szCs w:val="20"/>
              </w:rPr>
              <w:t>No indica</w:t>
            </w:r>
          </w:p>
        </w:tc>
      </w:tr>
      <w:tr w:rsidR="00FE6187" w:rsidRPr="00C40AB0" w14:paraId="07540A0C" w14:textId="77777777" w:rsidTr="00FE6187">
        <w:trPr>
          <w:trHeight w:val="705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5AD880B3" w14:textId="001AF1C3" w:rsidR="00FE6187" w:rsidRPr="00C40AB0" w:rsidRDefault="00FE6187" w:rsidP="002F27B1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>Inhabilidades</w:t>
            </w:r>
          </w:p>
        </w:tc>
        <w:tc>
          <w:tcPr>
            <w:tcW w:w="8110" w:type="dxa"/>
            <w:vAlign w:val="center"/>
          </w:tcPr>
          <w:p w14:paraId="3ECE31AA" w14:textId="3E12262E" w:rsidR="00FE6187" w:rsidRPr="00C40AB0" w:rsidRDefault="00FE6187" w:rsidP="002F27B1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 xml:space="preserve">Sin perjuicio de las inhabilidades del estatuto de contratación que sea empleado o las que procedan, se aplicarán siempre las inhabilidades del artículo 4 de la ley </w:t>
            </w:r>
            <w:proofErr w:type="spellStart"/>
            <w:r w:rsidRPr="00C40AB0">
              <w:rPr>
                <w:rFonts w:ascii="Verdana" w:hAnsi="Verdana"/>
                <w:sz w:val="20"/>
                <w:szCs w:val="20"/>
              </w:rPr>
              <w:t>N°</w:t>
            </w:r>
            <w:proofErr w:type="spellEnd"/>
            <w:r w:rsidRPr="00C40AB0">
              <w:rPr>
                <w:rFonts w:ascii="Verdana" w:hAnsi="Verdana"/>
                <w:sz w:val="20"/>
                <w:szCs w:val="20"/>
              </w:rPr>
              <w:t xml:space="preserve"> 21.109.</w:t>
            </w:r>
          </w:p>
        </w:tc>
      </w:tr>
      <w:tr w:rsidR="00404175" w:rsidRPr="00C40AB0" w14:paraId="763ABF7B" w14:textId="77777777" w:rsidTr="00FE6187">
        <w:trPr>
          <w:trHeight w:val="705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647445C6" w14:textId="5352D184" w:rsidR="00404175" w:rsidRPr="00C40AB0" w:rsidRDefault="00404175" w:rsidP="0040417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Habilidades</w:t>
            </w:r>
            <w:r w:rsidR="00A34912"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Técnicas</w:t>
            </w:r>
          </w:p>
          <w:p w14:paraId="70CCFC1F" w14:textId="77777777" w:rsidR="00404175" w:rsidRPr="00C40AB0" w:rsidRDefault="00404175" w:rsidP="002F27B1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8110" w:type="dxa"/>
            <w:vAlign w:val="center"/>
          </w:tcPr>
          <w:p w14:paraId="5068A76A" w14:textId="7241924D" w:rsidR="00A34912" w:rsidRPr="00C40AB0" w:rsidRDefault="00A34912" w:rsidP="00A34912">
            <w:pPr>
              <w:pStyle w:val="Prrafodelista"/>
              <w:numPr>
                <w:ilvl w:val="0"/>
                <w:numId w:val="11"/>
              </w:numPr>
              <w:tabs>
                <w:tab w:val="left" w:pos="830"/>
              </w:tabs>
              <w:ind w:right="13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40AB0">
              <w:rPr>
                <w:rFonts w:ascii="Verdana" w:eastAsia="Calibri" w:hAnsi="Verdana" w:cs="Calibri"/>
                <w:sz w:val="20"/>
                <w:szCs w:val="20"/>
              </w:rPr>
              <w:t xml:space="preserve">Análisis y visualización de datos educativos territoriales. </w:t>
            </w:r>
          </w:p>
          <w:p w14:paraId="59EB6DCA" w14:textId="45167CC7" w:rsidR="00A34912" w:rsidRPr="00C40AB0" w:rsidRDefault="00A34912" w:rsidP="00A34912">
            <w:pPr>
              <w:pStyle w:val="Prrafodelista"/>
              <w:numPr>
                <w:ilvl w:val="0"/>
                <w:numId w:val="11"/>
              </w:numPr>
              <w:tabs>
                <w:tab w:val="left" w:pos="830"/>
              </w:tabs>
              <w:ind w:right="13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40AB0">
              <w:rPr>
                <w:rFonts w:ascii="Verdana" w:eastAsia="Calibri" w:hAnsi="Verdana" w:cs="Calibri"/>
                <w:sz w:val="20"/>
                <w:szCs w:val="20"/>
              </w:rPr>
              <w:t xml:space="preserve">Planificación y gestión de proyectos de intervención socioeducativa. </w:t>
            </w:r>
          </w:p>
          <w:p w14:paraId="37DFC7E2" w14:textId="4725F300" w:rsidR="00A34912" w:rsidRPr="00C40AB0" w:rsidRDefault="00A34912" w:rsidP="00A34912">
            <w:pPr>
              <w:pStyle w:val="Prrafodelista"/>
              <w:numPr>
                <w:ilvl w:val="0"/>
                <w:numId w:val="11"/>
              </w:numPr>
              <w:tabs>
                <w:tab w:val="left" w:pos="830"/>
              </w:tabs>
              <w:ind w:right="13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40AB0">
              <w:rPr>
                <w:rFonts w:ascii="Verdana" w:eastAsia="Calibri" w:hAnsi="Verdana" w:cs="Calibri"/>
                <w:sz w:val="20"/>
                <w:szCs w:val="20"/>
              </w:rPr>
              <w:t xml:space="preserve">Manejo básico de plataformas institucionales (SIPTE, Excel, Word). </w:t>
            </w:r>
          </w:p>
          <w:p w14:paraId="325AB0C8" w14:textId="0FEED7E1" w:rsidR="00A34912" w:rsidRPr="00C40AB0" w:rsidRDefault="00A34912" w:rsidP="00A34912">
            <w:pPr>
              <w:pStyle w:val="Prrafodelista"/>
              <w:numPr>
                <w:ilvl w:val="0"/>
                <w:numId w:val="11"/>
              </w:numPr>
              <w:tabs>
                <w:tab w:val="left" w:pos="830"/>
              </w:tabs>
              <w:ind w:right="13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40AB0">
              <w:rPr>
                <w:rFonts w:ascii="Verdana" w:eastAsia="Calibri" w:hAnsi="Verdana" w:cs="Calibri"/>
                <w:sz w:val="20"/>
                <w:szCs w:val="20"/>
              </w:rPr>
              <w:t xml:space="preserve">Elaboración de diagnósticos y reportes técnicos. </w:t>
            </w:r>
          </w:p>
          <w:p w14:paraId="02F11838" w14:textId="4985F026" w:rsidR="004442E9" w:rsidRPr="00C40AB0" w:rsidRDefault="00A34912" w:rsidP="00A34912">
            <w:pPr>
              <w:pStyle w:val="Prrafodelista"/>
              <w:numPr>
                <w:ilvl w:val="0"/>
                <w:numId w:val="11"/>
              </w:numPr>
              <w:tabs>
                <w:tab w:val="left" w:pos="830"/>
              </w:tabs>
              <w:ind w:right="13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40AB0">
              <w:rPr>
                <w:rFonts w:ascii="Verdana" w:eastAsia="Calibri" w:hAnsi="Verdana" w:cs="Calibri"/>
                <w:sz w:val="20"/>
                <w:szCs w:val="20"/>
              </w:rPr>
              <w:t>Conocimiento del sistema educativo chileno y normativas asociadas al derecho a la educación.</w:t>
            </w:r>
          </w:p>
        </w:tc>
      </w:tr>
      <w:tr w:rsidR="00803882" w:rsidRPr="00C40AB0" w14:paraId="56FE9D36" w14:textId="77777777" w:rsidTr="00FE6187">
        <w:trPr>
          <w:trHeight w:val="705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5F64E886" w14:textId="7CD9CAD6" w:rsidR="00803882" w:rsidRPr="00C40AB0" w:rsidRDefault="00A34912" w:rsidP="0040417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>Habilidades Bla</w:t>
            </w:r>
            <w:r w:rsidR="00F540F0"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>n</w:t>
            </w: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>das</w:t>
            </w:r>
          </w:p>
        </w:tc>
        <w:tc>
          <w:tcPr>
            <w:tcW w:w="8110" w:type="dxa"/>
            <w:vAlign w:val="center"/>
          </w:tcPr>
          <w:p w14:paraId="5D6C8505" w14:textId="61F555D4" w:rsidR="00C40AB0" w:rsidRPr="00C40AB0" w:rsidRDefault="00C40AB0" w:rsidP="00C40AB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 xml:space="preserve">Capacidad de articulación con actores diversos (escuelas, servicios públicos, comunidad). </w:t>
            </w:r>
          </w:p>
          <w:p w14:paraId="779FCBF4" w14:textId="77777777" w:rsidR="00C40AB0" w:rsidRPr="00C40AB0" w:rsidRDefault="00C40AB0" w:rsidP="00C40AB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 xml:space="preserve">Liderazgo colaborativo: guía y coordinación de equipos en terreno. </w:t>
            </w:r>
          </w:p>
          <w:p w14:paraId="45705A8C" w14:textId="77777777" w:rsidR="00C40AB0" w:rsidRPr="00C40AB0" w:rsidRDefault="00C40AB0" w:rsidP="00C40AB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 xml:space="preserve">Escucha activa y comunicación efectiva con estudiantes, familias y profesionales. </w:t>
            </w:r>
          </w:p>
          <w:p w14:paraId="5D72CDC0" w14:textId="77777777" w:rsidR="00C40AB0" w:rsidRPr="00C40AB0" w:rsidRDefault="00C40AB0" w:rsidP="00C40AB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 xml:space="preserve">Adaptabilidad a contextos complejos y cambiantes. </w:t>
            </w:r>
          </w:p>
          <w:p w14:paraId="3D3936F8" w14:textId="09A6C225" w:rsidR="00803882" w:rsidRPr="00C40AB0" w:rsidRDefault="00C40AB0" w:rsidP="00C40AB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>Compromiso ético y sentido del servicio público.</w:t>
            </w:r>
          </w:p>
        </w:tc>
      </w:tr>
      <w:tr w:rsidR="00AC4C10" w:rsidRPr="00C40AB0" w14:paraId="06118382" w14:textId="77777777" w:rsidTr="00FE6187">
        <w:trPr>
          <w:trHeight w:val="705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77F83F62" w14:textId="655DF37B" w:rsidR="00AC4C10" w:rsidRPr="00C40AB0" w:rsidRDefault="00AC4C10" w:rsidP="002F27B1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>Deseable requerimiento de cargo</w:t>
            </w:r>
          </w:p>
        </w:tc>
        <w:tc>
          <w:tcPr>
            <w:tcW w:w="8110" w:type="dxa"/>
            <w:vAlign w:val="center"/>
          </w:tcPr>
          <w:p w14:paraId="09A47B0E" w14:textId="25B8CA7E" w:rsidR="00AC4C10" w:rsidRPr="00C40AB0" w:rsidRDefault="008A3574" w:rsidP="002F27B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 xml:space="preserve">Cada profesional debe contar con equipo propio </w:t>
            </w:r>
            <w:r w:rsidR="00BF29DF" w:rsidRPr="00C40AB0">
              <w:rPr>
                <w:rFonts w:ascii="Verdana" w:hAnsi="Verdana"/>
                <w:sz w:val="20"/>
                <w:szCs w:val="20"/>
              </w:rPr>
              <w:t>para el ejercicio de sus funciones en terreno</w:t>
            </w:r>
            <w:r w:rsidR="009A335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5A9CB7CD" w14:textId="42B554C8" w:rsidR="00271633" w:rsidRPr="00C40AB0" w:rsidRDefault="00271633">
      <w:pPr>
        <w:rPr>
          <w:rFonts w:ascii="Verdana" w:hAnsi="Verdana"/>
          <w:sz w:val="20"/>
          <w:szCs w:val="20"/>
          <w:lang w:val="es-ES_tradnl"/>
        </w:rPr>
      </w:pPr>
    </w:p>
    <w:tbl>
      <w:tblPr>
        <w:tblStyle w:val="Tablaconcuadrcula"/>
        <w:tblW w:w="10030" w:type="dxa"/>
        <w:jc w:val="center"/>
        <w:tblLook w:val="04A0" w:firstRow="1" w:lastRow="0" w:firstColumn="1" w:lastColumn="0" w:noHBand="0" w:noVBand="1"/>
      </w:tblPr>
      <w:tblGrid>
        <w:gridCol w:w="1920"/>
        <w:gridCol w:w="8110"/>
      </w:tblGrid>
      <w:tr w:rsidR="00FE6187" w:rsidRPr="00C40AB0" w14:paraId="61708A91" w14:textId="77777777" w:rsidTr="00725B2B">
        <w:trPr>
          <w:trHeight w:val="412"/>
          <w:jc w:val="center"/>
        </w:trPr>
        <w:tc>
          <w:tcPr>
            <w:tcW w:w="1920" w:type="dxa"/>
            <w:shd w:val="clear" w:color="auto" w:fill="C1E4F5" w:themeFill="accent1" w:themeFillTint="33"/>
            <w:vAlign w:val="center"/>
          </w:tcPr>
          <w:p w14:paraId="304B3CED" w14:textId="77777777" w:rsidR="00FE6187" w:rsidRPr="00C40AB0" w:rsidRDefault="00FE6187" w:rsidP="00235C22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8110" w:type="dxa"/>
            <w:shd w:val="clear" w:color="auto" w:fill="C1E4F5" w:themeFill="accent1" w:themeFillTint="33"/>
            <w:vAlign w:val="center"/>
          </w:tcPr>
          <w:p w14:paraId="516D194D" w14:textId="21C6E170" w:rsidR="00FE6187" w:rsidRPr="00C40AB0" w:rsidRDefault="00FE6187" w:rsidP="00235C22">
            <w:pPr>
              <w:jc w:val="both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>Gestor territorial y comunitario equipo territorial de revinculación y asistencia.</w:t>
            </w:r>
          </w:p>
        </w:tc>
      </w:tr>
      <w:tr w:rsidR="00FE6187" w:rsidRPr="00C40AB0" w14:paraId="7CD857B7" w14:textId="77777777" w:rsidTr="00FE6187">
        <w:trPr>
          <w:trHeight w:val="412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3580D696" w14:textId="77777777" w:rsidR="00FE6187" w:rsidRPr="00C40AB0" w:rsidRDefault="00FE6187" w:rsidP="00235C22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110" w:type="dxa"/>
            <w:vAlign w:val="center"/>
          </w:tcPr>
          <w:p w14:paraId="2AB50046" w14:textId="77777777" w:rsidR="00FE6187" w:rsidRPr="00C40AB0" w:rsidRDefault="00FE6187" w:rsidP="00235C22">
            <w:pPr>
              <w:jc w:val="both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C40AB0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Servicio Local de Educación Pública Chiloé</w:t>
            </w:r>
          </w:p>
        </w:tc>
      </w:tr>
      <w:tr w:rsidR="00FE6187" w:rsidRPr="00C40AB0" w14:paraId="59311EE9" w14:textId="77777777" w:rsidTr="00FE6187">
        <w:trPr>
          <w:trHeight w:val="543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42F55D3E" w14:textId="77777777" w:rsidR="00FE6187" w:rsidRPr="00C40AB0" w:rsidRDefault="00FE6187" w:rsidP="00235C22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proofErr w:type="spellStart"/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>Area</w:t>
            </w:r>
            <w:proofErr w:type="spellEnd"/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de Trabajo</w:t>
            </w:r>
          </w:p>
        </w:tc>
        <w:tc>
          <w:tcPr>
            <w:tcW w:w="8110" w:type="dxa"/>
            <w:vAlign w:val="center"/>
          </w:tcPr>
          <w:p w14:paraId="5A06FD52" w14:textId="77777777" w:rsidR="00FE6187" w:rsidRPr="00C40AB0" w:rsidRDefault="00FE6187" w:rsidP="00235C22">
            <w:pPr>
              <w:spacing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40AB0">
              <w:rPr>
                <w:rFonts w:ascii="Verdana" w:hAnsi="Verdana" w:cs="Calibri"/>
                <w:sz w:val="20"/>
                <w:szCs w:val="20"/>
              </w:rPr>
              <w:t xml:space="preserve"> Educación / Gestión Territorial</w:t>
            </w:r>
          </w:p>
        </w:tc>
      </w:tr>
      <w:tr w:rsidR="00FE6187" w:rsidRPr="00C40AB0" w14:paraId="7F6FB437" w14:textId="77777777" w:rsidTr="00016641">
        <w:trPr>
          <w:trHeight w:val="584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4C7BAE9B" w14:textId="77777777" w:rsidR="00FE6187" w:rsidRPr="00C40AB0" w:rsidRDefault="00FE6187" w:rsidP="00235C22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>Tipo de vacante</w:t>
            </w:r>
          </w:p>
        </w:tc>
        <w:tc>
          <w:tcPr>
            <w:tcW w:w="8110" w:type="dxa"/>
            <w:vAlign w:val="center"/>
          </w:tcPr>
          <w:p w14:paraId="3FE6419B" w14:textId="52450BBA" w:rsidR="00FE6187" w:rsidRPr="00C40AB0" w:rsidRDefault="00FE6187" w:rsidP="00235C2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40AB0">
              <w:rPr>
                <w:rFonts w:ascii="Verdana" w:hAnsi="Verdana" w:cs="Calibri"/>
                <w:sz w:val="20"/>
                <w:szCs w:val="20"/>
              </w:rPr>
              <w:t>Honorarios</w:t>
            </w:r>
            <w:r w:rsidR="00B46D7D">
              <w:rPr>
                <w:rFonts w:ascii="Verdana" w:hAnsi="Verdana" w:cs="Calibri"/>
                <w:sz w:val="20"/>
                <w:szCs w:val="20"/>
              </w:rPr>
              <w:t xml:space="preserve"> (</w:t>
            </w:r>
            <w:r w:rsidR="009A335A">
              <w:rPr>
                <w:rFonts w:ascii="Verdana" w:hAnsi="Verdana" w:cs="Calibri"/>
                <w:sz w:val="20"/>
                <w:szCs w:val="20"/>
              </w:rPr>
              <w:t>hasta</w:t>
            </w:r>
            <w:r w:rsidR="00B46D7D">
              <w:rPr>
                <w:rFonts w:ascii="Verdana" w:hAnsi="Verdana" w:cs="Calibri"/>
                <w:sz w:val="20"/>
                <w:szCs w:val="20"/>
              </w:rPr>
              <w:t xml:space="preserve"> Diciembre</w:t>
            </w:r>
            <w:r w:rsidR="000C6D19">
              <w:rPr>
                <w:rFonts w:ascii="Verdana" w:hAnsi="Verdana" w:cs="Calibri"/>
                <w:sz w:val="20"/>
                <w:szCs w:val="20"/>
              </w:rPr>
              <w:t xml:space="preserve"> 2025</w:t>
            </w:r>
            <w:r w:rsidR="00B46D7D">
              <w:rPr>
                <w:rFonts w:ascii="Verdana" w:hAnsi="Verdana" w:cs="Calibri"/>
                <w:sz w:val="20"/>
                <w:szCs w:val="20"/>
              </w:rPr>
              <w:t>)</w:t>
            </w:r>
          </w:p>
        </w:tc>
      </w:tr>
      <w:tr w:rsidR="006551D5" w:rsidRPr="00C40AB0" w14:paraId="21981C07" w14:textId="77777777" w:rsidTr="00725B2B">
        <w:trPr>
          <w:trHeight w:val="584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334F2E0A" w14:textId="721F67BA" w:rsidR="006551D5" w:rsidRPr="00C40AB0" w:rsidRDefault="006551D5" w:rsidP="00235C22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Monto</w:t>
            </w:r>
          </w:p>
        </w:tc>
        <w:tc>
          <w:tcPr>
            <w:tcW w:w="8110" w:type="dxa"/>
            <w:shd w:val="clear" w:color="auto" w:fill="auto"/>
            <w:vAlign w:val="center"/>
          </w:tcPr>
          <w:p w14:paraId="7FA6159D" w14:textId="55A8D71A" w:rsidR="006551D5" w:rsidRPr="00C40AB0" w:rsidRDefault="00F972D6" w:rsidP="00235C2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972D6">
              <w:rPr>
                <w:rFonts w:ascii="Verdana" w:hAnsi="Verdana" w:cs="Calibri"/>
                <w:sz w:val="20"/>
                <w:szCs w:val="20"/>
              </w:rPr>
              <w:t>$530.400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mensual</w:t>
            </w:r>
          </w:p>
        </w:tc>
      </w:tr>
      <w:tr w:rsidR="00FE6187" w:rsidRPr="00C40AB0" w14:paraId="36992B08" w14:textId="77777777" w:rsidTr="00FE6187">
        <w:trPr>
          <w:trHeight w:val="705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609600AF" w14:textId="77777777" w:rsidR="00FE6187" w:rsidRPr="00C40AB0" w:rsidRDefault="00FE6187" w:rsidP="00235C22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>Objetivo del Cargo</w:t>
            </w:r>
          </w:p>
        </w:tc>
        <w:tc>
          <w:tcPr>
            <w:tcW w:w="8110" w:type="dxa"/>
            <w:vAlign w:val="center"/>
          </w:tcPr>
          <w:p w14:paraId="55E670B5" w14:textId="30287DD7" w:rsidR="00FE6187" w:rsidRPr="00C40AB0" w:rsidRDefault="00FE6187" w:rsidP="001A37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>Implementa estrategias para contactar, vincular y revincular a estudiantes que presentan ausentismo y/o han interrumpido su trayectoria educativa,</w:t>
            </w:r>
            <w:r w:rsidR="00BF29DF" w:rsidRPr="00C40AB0">
              <w:rPr>
                <w:rFonts w:ascii="Verdana" w:hAnsi="Verdana"/>
                <w:sz w:val="20"/>
                <w:szCs w:val="20"/>
              </w:rPr>
              <w:t xml:space="preserve"> en el archipiélago del territorio,</w:t>
            </w:r>
            <w:r w:rsidRPr="00C40AB0">
              <w:rPr>
                <w:rFonts w:ascii="Verdana" w:hAnsi="Verdana"/>
                <w:sz w:val="20"/>
                <w:szCs w:val="20"/>
              </w:rPr>
              <w:t xml:space="preserve"> articulándose con organismos públicos, entidades privadas, organizaciones sociales y comunitarias, y establecimientos educacionales del territorio. </w:t>
            </w:r>
            <w:r w:rsidR="00B9295F" w:rsidRPr="00C40AB0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C40AB0">
              <w:rPr>
                <w:rFonts w:ascii="Verdana" w:hAnsi="Verdana"/>
                <w:sz w:val="20"/>
                <w:szCs w:val="20"/>
              </w:rPr>
              <w:t>Colabora en las acciones a implementar con servicios públicos de otros sectores. Estas funciones serán desarrolladas para el Servicio Local de Educación Pública respectivo, y en colaboración y a requerimiento del profesional o de los profesionales de asistencia y revinculación.</w:t>
            </w:r>
          </w:p>
          <w:p w14:paraId="6E726BA9" w14:textId="504961F1" w:rsidR="001A37EC" w:rsidRPr="00C40AB0" w:rsidRDefault="001A37EC" w:rsidP="001A37EC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1A37EC" w:rsidRPr="00C40AB0" w14:paraId="481BE566" w14:textId="77777777" w:rsidTr="00FE6187">
        <w:trPr>
          <w:trHeight w:val="705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53FE0579" w14:textId="77777777" w:rsidR="001A37EC" w:rsidRPr="00C40AB0" w:rsidRDefault="001A37EC" w:rsidP="00235C22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8110" w:type="dxa"/>
            <w:vAlign w:val="center"/>
          </w:tcPr>
          <w:p w14:paraId="713C56BD" w14:textId="77777777" w:rsidR="001A37EC" w:rsidRPr="00C40AB0" w:rsidRDefault="001A37EC" w:rsidP="001A37EC">
            <w:pPr>
              <w:pStyle w:val="Prrafodelista"/>
              <w:numPr>
                <w:ilvl w:val="0"/>
                <w:numId w:val="9"/>
              </w:numPr>
              <w:tabs>
                <w:tab w:val="left" w:pos="830"/>
              </w:tabs>
              <w:spacing w:line="240" w:lineRule="auto"/>
              <w:ind w:right="132"/>
              <w:jc w:val="both"/>
              <w:rPr>
                <w:rFonts w:ascii="Verdana" w:hAnsi="Verdana"/>
                <w:sz w:val="20"/>
                <w:szCs w:val="20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>Contacto territorial y despliegue en terreno: Realizar visitas domiciliarias y contactos presenciales o remotos con estudiantes y familias identificadas con inasistencia grave o desvinculación. Recoger antecedentes relevantes que permitan comprender las barreras de acceso, permanencia o reintegro educativo de cada caso.</w:t>
            </w:r>
          </w:p>
          <w:p w14:paraId="32D884F3" w14:textId="77777777" w:rsidR="001A37EC" w:rsidRPr="00C40AB0" w:rsidRDefault="001A37EC" w:rsidP="001A37EC">
            <w:pPr>
              <w:pStyle w:val="Prrafodelista"/>
              <w:numPr>
                <w:ilvl w:val="0"/>
                <w:numId w:val="9"/>
              </w:numPr>
              <w:tabs>
                <w:tab w:val="left" w:pos="830"/>
              </w:tabs>
              <w:spacing w:line="240" w:lineRule="auto"/>
              <w:ind w:right="13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>Vinculación con redes comunitarias y servicios públicos: Participar en actividades de articulación con organizaciones sociales, servicios municipales y programas del Estado que contribuyan a la revinculación educativa. Apoyar la conexión de las familias con instituciones que puedan responder a necesidades complementarias (salud, protección, apoyo psicosocial, etc.).</w:t>
            </w:r>
          </w:p>
          <w:p w14:paraId="37713485" w14:textId="77777777" w:rsidR="001A37EC" w:rsidRPr="00C40AB0" w:rsidRDefault="001A37EC" w:rsidP="001A37EC">
            <w:pPr>
              <w:pStyle w:val="Prrafodelista"/>
              <w:numPr>
                <w:ilvl w:val="0"/>
                <w:numId w:val="9"/>
              </w:numPr>
              <w:tabs>
                <w:tab w:val="left" w:pos="830"/>
              </w:tabs>
              <w:spacing w:line="240" w:lineRule="auto"/>
              <w:ind w:right="13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>Apoyo a la gestión de estrategias de asistencia y revinculación: Implementar acciones diseñadas por el equipo profesional, tales como campañas comunitarias, convocatorias escolares o visitas a establecimientos. Apoyar en la implementación de planes de trabajo con establecimientos para fortalecer la asistencia escolar.</w:t>
            </w:r>
          </w:p>
          <w:p w14:paraId="0CF8AEC8" w14:textId="77777777" w:rsidR="001A37EC" w:rsidRPr="00C40AB0" w:rsidRDefault="001A37EC" w:rsidP="001A37EC">
            <w:pPr>
              <w:pStyle w:val="Prrafodelista"/>
              <w:numPr>
                <w:ilvl w:val="0"/>
                <w:numId w:val="9"/>
              </w:numPr>
              <w:tabs>
                <w:tab w:val="left" w:pos="830"/>
              </w:tabs>
              <w:spacing w:line="240" w:lineRule="auto"/>
              <w:ind w:right="13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>Registro y seguimiento de casos: Mantener registros actualizados de contactos realizados, avances de cada caso y resultados de intervenciones, conforme a formatos provistos. Contribuir a la elaboración de informes e insumos requeridos por el sostenedor o el Ministerio de Educación.</w:t>
            </w:r>
          </w:p>
          <w:p w14:paraId="5324DC15" w14:textId="3B55E7AD" w:rsidR="001A37EC" w:rsidRPr="00C40AB0" w:rsidRDefault="001A37EC" w:rsidP="001A37EC">
            <w:pPr>
              <w:pStyle w:val="Prrafodelista"/>
              <w:numPr>
                <w:ilvl w:val="0"/>
                <w:numId w:val="9"/>
              </w:numPr>
              <w:tabs>
                <w:tab w:val="left" w:pos="830"/>
              </w:tabs>
              <w:spacing w:line="240" w:lineRule="auto"/>
              <w:ind w:right="13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 xml:space="preserve">Trabajo en equipo y colaboración: Participar en reuniones periódicas con el equipo territorial para planificar tareas, compartir hallazgos y </w:t>
            </w:r>
            <w:r w:rsidRPr="00C40AB0">
              <w:rPr>
                <w:rFonts w:ascii="Verdana" w:hAnsi="Verdana"/>
                <w:sz w:val="20"/>
                <w:szCs w:val="20"/>
              </w:rPr>
              <w:lastRenderedPageBreak/>
              <w:t>coordinar acciones. Colaborar con el profesional de asistencia y revinculación para priorizar territorios, casos y estrategias.</w:t>
            </w:r>
          </w:p>
        </w:tc>
      </w:tr>
      <w:tr w:rsidR="00FE6187" w:rsidRPr="00C40AB0" w14:paraId="29B21C1C" w14:textId="77777777" w:rsidTr="00FE6187">
        <w:trPr>
          <w:trHeight w:val="705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2D149651" w14:textId="77777777" w:rsidR="00FE6187" w:rsidRPr="00C40AB0" w:rsidRDefault="00FE6187" w:rsidP="00235C22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 xml:space="preserve">Formación </w:t>
            </w:r>
          </w:p>
        </w:tc>
        <w:tc>
          <w:tcPr>
            <w:tcW w:w="8110" w:type="dxa"/>
            <w:vAlign w:val="center"/>
          </w:tcPr>
          <w:p w14:paraId="09D7750D" w14:textId="7D85BF14" w:rsidR="00FE6187" w:rsidRPr="00C40AB0" w:rsidRDefault="00FE6187" w:rsidP="00235C22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>Escolaridad completa (12 años)</w:t>
            </w:r>
          </w:p>
        </w:tc>
      </w:tr>
      <w:tr w:rsidR="00FE6187" w:rsidRPr="00C40AB0" w14:paraId="20327997" w14:textId="77777777" w:rsidTr="00FE6187">
        <w:trPr>
          <w:trHeight w:val="705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30ED3457" w14:textId="77777777" w:rsidR="00FE6187" w:rsidRPr="00C40AB0" w:rsidRDefault="00FE6187" w:rsidP="00235C22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>Especialización y/o Capacitación</w:t>
            </w:r>
          </w:p>
        </w:tc>
        <w:tc>
          <w:tcPr>
            <w:tcW w:w="8110" w:type="dxa"/>
            <w:vAlign w:val="center"/>
          </w:tcPr>
          <w:p w14:paraId="6E3CF6AA" w14:textId="77777777" w:rsidR="00FE6187" w:rsidRPr="00C40AB0" w:rsidRDefault="00FE6187" w:rsidP="00FE6187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>Participación y liderazgo en organizaciones sociales o comunitarias.</w:t>
            </w:r>
          </w:p>
          <w:p w14:paraId="33CFCF45" w14:textId="77777777" w:rsidR="00FE6187" w:rsidRPr="00C40AB0" w:rsidRDefault="00FE6187" w:rsidP="00FE6187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 xml:space="preserve">Participación en organizaciones educativas. </w:t>
            </w:r>
          </w:p>
          <w:p w14:paraId="5175B011" w14:textId="77777777" w:rsidR="00FE6187" w:rsidRPr="00C40AB0" w:rsidRDefault="00FE6187" w:rsidP="00FE6187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>Monitores en trabajo comunitario con niños, niñas, adolescentes y jóvenes.</w:t>
            </w:r>
          </w:p>
          <w:p w14:paraId="16FDC31A" w14:textId="74754219" w:rsidR="00FE6187" w:rsidRPr="00C40AB0" w:rsidRDefault="00FE6187" w:rsidP="00FE6187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>Monitores de trabajo con familia.</w:t>
            </w:r>
          </w:p>
        </w:tc>
      </w:tr>
      <w:tr w:rsidR="00232556" w:rsidRPr="00C40AB0" w14:paraId="3CBCB135" w14:textId="77777777" w:rsidTr="006308DD">
        <w:trPr>
          <w:trHeight w:val="705"/>
          <w:jc w:val="center"/>
        </w:trPr>
        <w:tc>
          <w:tcPr>
            <w:tcW w:w="1920" w:type="dxa"/>
            <w:shd w:val="clear" w:color="auto" w:fill="CAEDFB" w:themeFill="accent4" w:themeFillTint="33"/>
          </w:tcPr>
          <w:p w14:paraId="5858DD18" w14:textId="24E08853" w:rsidR="00232556" w:rsidRPr="00C40AB0" w:rsidRDefault="00232556" w:rsidP="00232556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eastAsia="Calibri" w:hAnsi="Verdana" w:cs="Calibri"/>
                <w:sz w:val="20"/>
                <w:szCs w:val="20"/>
              </w:rPr>
              <w:t>Habilidades técnicas especificas</w:t>
            </w:r>
          </w:p>
        </w:tc>
        <w:tc>
          <w:tcPr>
            <w:tcW w:w="8110" w:type="dxa"/>
          </w:tcPr>
          <w:p w14:paraId="54DA9152" w14:textId="005B8E32" w:rsidR="00232556" w:rsidRPr="00C40AB0" w:rsidRDefault="00232556" w:rsidP="00C40AB0">
            <w:pPr>
              <w:pStyle w:val="Prrafodelista"/>
              <w:numPr>
                <w:ilvl w:val="0"/>
                <w:numId w:val="13"/>
              </w:numPr>
              <w:tabs>
                <w:tab w:val="left" w:pos="830"/>
              </w:tabs>
              <w:ind w:right="13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40AB0">
              <w:rPr>
                <w:rFonts w:ascii="Verdana" w:eastAsia="Calibri" w:hAnsi="Verdana" w:cs="Calibri"/>
                <w:sz w:val="20"/>
                <w:szCs w:val="20"/>
              </w:rPr>
              <w:t xml:space="preserve">Conocimiento del territorio y sus actores comunitarios. </w:t>
            </w:r>
          </w:p>
          <w:p w14:paraId="6005E754" w14:textId="577D0843" w:rsidR="00232556" w:rsidRPr="00C40AB0" w:rsidRDefault="00232556" w:rsidP="00C40AB0">
            <w:pPr>
              <w:pStyle w:val="Prrafodelista"/>
              <w:numPr>
                <w:ilvl w:val="0"/>
                <w:numId w:val="13"/>
              </w:numPr>
              <w:tabs>
                <w:tab w:val="left" w:pos="830"/>
              </w:tabs>
              <w:ind w:right="13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40AB0">
              <w:rPr>
                <w:rFonts w:ascii="Verdana" w:eastAsia="Calibri" w:hAnsi="Verdana" w:cs="Calibri"/>
                <w:sz w:val="20"/>
                <w:szCs w:val="20"/>
              </w:rPr>
              <w:t xml:space="preserve">Uso básico de tecnologías para registro, mensajería, georreferenciación y consulta de </w:t>
            </w:r>
            <w:r w:rsidR="00AD3E56" w:rsidRPr="00C40AB0">
              <w:rPr>
                <w:rFonts w:ascii="Verdana" w:eastAsia="Calibri" w:hAnsi="Verdana" w:cs="Calibri"/>
                <w:sz w:val="20"/>
                <w:szCs w:val="20"/>
              </w:rPr>
              <w:t xml:space="preserve">     </w:t>
            </w:r>
            <w:r w:rsidRPr="00C40AB0">
              <w:rPr>
                <w:rFonts w:ascii="Verdana" w:eastAsia="Calibri" w:hAnsi="Verdana" w:cs="Calibri"/>
                <w:sz w:val="20"/>
                <w:szCs w:val="20"/>
              </w:rPr>
              <w:t xml:space="preserve">datos. </w:t>
            </w:r>
          </w:p>
          <w:p w14:paraId="5D887AF9" w14:textId="50F3AB03" w:rsidR="00232556" w:rsidRPr="00C40AB0" w:rsidRDefault="00232556" w:rsidP="00C40AB0">
            <w:pPr>
              <w:pStyle w:val="Prrafodelista"/>
              <w:numPr>
                <w:ilvl w:val="0"/>
                <w:numId w:val="13"/>
              </w:numPr>
              <w:tabs>
                <w:tab w:val="left" w:pos="830"/>
              </w:tabs>
              <w:ind w:right="13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40AB0">
              <w:rPr>
                <w:rFonts w:ascii="Verdana" w:eastAsia="Calibri" w:hAnsi="Verdana" w:cs="Calibri"/>
                <w:sz w:val="20"/>
                <w:szCs w:val="20"/>
              </w:rPr>
              <w:t xml:space="preserve">Capacidad para elaborar registros e informes simples de actividades realizadas. </w:t>
            </w:r>
          </w:p>
          <w:p w14:paraId="6426BA0F" w14:textId="040B10FE" w:rsidR="00232556" w:rsidRPr="00C40AB0" w:rsidRDefault="00232556" w:rsidP="00C40AB0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40AB0">
              <w:rPr>
                <w:rFonts w:ascii="Verdana" w:eastAsia="Calibri" w:hAnsi="Verdana" w:cs="Calibri"/>
                <w:sz w:val="20"/>
                <w:szCs w:val="20"/>
              </w:rPr>
              <w:t>Conocimiento práctico del sistema escolar y sus estructuras básicas (escuelas, liceos, SLEP).</w:t>
            </w:r>
          </w:p>
        </w:tc>
      </w:tr>
      <w:tr w:rsidR="000F4239" w:rsidRPr="00C40AB0" w14:paraId="07D9EEDB" w14:textId="77777777" w:rsidTr="006308DD">
        <w:trPr>
          <w:trHeight w:val="705"/>
          <w:jc w:val="center"/>
        </w:trPr>
        <w:tc>
          <w:tcPr>
            <w:tcW w:w="1920" w:type="dxa"/>
            <w:shd w:val="clear" w:color="auto" w:fill="CAEDFB" w:themeFill="accent4" w:themeFillTint="33"/>
          </w:tcPr>
          <w:p w14:paraId="5F332AAA" w14:textId="05B1F064" w:rsidR="000F4239" w:rsidRPr="00C40AB0" w:rsidRDefault="000F4239" w:rsidP="00232556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C40AB0">
              <w:rPr>
                <w:rFonts w:ascii="Verdana" w:eastAsia="Calibri" w:hAnsi="Verdana" w:cs="Calibri"/>
                <w:sz w:val="20"/>
                <w:szCs w:val="20"/>
              </w:rPr>
              <w:t>Habilidades blandas específicas</w:t>
            </w:r>
          </w:p>
        </w:tc>
        <w:tc>
          <w:tcPr>
            <w:tcW w:w="8110" w:type="dxa"/>
          </w:tcPr>
          <w:p w14:paraId="40687CBD" w14:textId="77777777" w:rsidR="00C40AB0" w:rsidRPr="00C40AB0" w:rsidRDefault="000F4239" w:rsidP="00C40AB0">
            <w:pPr>
              <w:pStyle w:val="Prrafodelista"/>
              <w:numPr>
                <w:ilvl w:val="0"/>
                <w:numId w:val="14"/>
              </w:numPr>
              <w:tabs>
                <w:tab w:val="left" w:pos="830"/>
              </w:tabs>
              <w:ind w:right="13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40AB0">
              <w:rPr>
                <w:rFonts w:ascii="Verdana" w:eastAsia="Calibri" w:hAnsi="Verdana" w:cs="Calibri"/>
                <w:sz w:val="20"/>
                <w:szCs w:val="20"/>
              </w:rPr>
              <w:t>Empatía y respeto en el trato con niños, niñas, adolescentes y sus familias.</w:t>
            </w:r>
          </w:p>
          <w:p w14:paraId="2BA49805" w14:textId="77777777" w:rsidR="00C40AB0" w:rsidRPr="00C40AB0" w:rsidRDefault="000F4239" w:rsidP="00C40AB0">
            <w:pPr>
              <w:pStyle w:val="Prrafodelista"/>
              <w:numPr>
                <w:ilvl w:val="0"/>
                <w:numId w:val="14"/>
              </w:numPr>
              <w:tabs>
                <w:tab w:val="left" w:pos="830"/>
              </w:tabs>
              <w:ind w:right="13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40AB0">
              <w:rPr>
                <w:rFonts w:ascii="Verdana" w:eastAsia="Calibri" w:hAnsi="Verdana" w:cs="Calibri"/>
                <w:sz w:val="20"/>
                <w:szCs w:val="20"/>
              </w:rPr>
              <w:t>Comunicación clara y respetuosa con distintos actores sociales y educativos.</w:t>
            </w:r>
            <w:r w:rsidR="00C40AB0" w:rsidRPr="00C40AB0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C40AB0">
              <w:rPr>
                <w:rFonts w:ascii="Verdana" w:eastAsia="Calibri" w:hAnsi="Verdana" w:cs="Calibri"/>
                <w:sz w:val="20"/>
                <w:szCs w:val="20"/>
              </w:rPr>
              <w:t xml:space="preserve">Proactividad y disposición para el trabajo en terreno. </w:t>
            </w:r>
          </w:p>
          <w:p w14:paraId="2B7FF7C5" w14:textId="77777777" w:rsidR="00C40AB0" w:rsidRPr="00C40AB0" w:rsidRDefault="000F4239" w:rsidP="00C40AB0">
            <w:pPr>
              <w:pStyle w:val="Prrafodelista"/>
              <w:numPr>
                <w:ilvl w:val="0"/>
                <w:numId w:val="14"/>
              </w:numPr>
              <w:tabs>
                <w:tab w:val="left" w:pos="830"/>
              </w:tabs>
              <w:ind w:right="13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40AB0">
              <w:rPr>
                <w:rFonts w:ascii="Verdana" w:eastAsia="Calibri" w:hAnsi="Verdana" w:cs="Calibri"/>
                <w:sz w:val="20"/>
                <w:szCs w:val="20"/>
              </w:rPr>
              <w:t xml:space="preserve">Trabajo colaborativo con equipos interdisciplinarios. </w:t>
            </w:r>
          </w:p>
          <w:p w14:paraId="48F8B238" w14:textId="5AFCB386" w:rsidR="000F4239" w:rsidRPr="00C40AB0" w:rsidRDefault="000F4239" w:rsidP="00C40AB0">
            <w:pPr>
              <w:pStyle w:val="Prrafodelista"/>
              <w:numPr>
                <w:ilvl w:val="0"/>
                <w:numId w:val="14"/>
              </w:numPr>
              <w:tabs>
                <w:tab w:val="left" w:pos="830"/>
              </w:tabs>
              <w:ind w:right="13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40AB0">
              <w:rPr>
                <w:rFonts w:ascii="Verdana" w:eastAsia="Calibri" w:hAnsi="Verdana" w:cs="Calibri"/>
                <w:sz w:val="20"/>
                <w:szCs w:val="20"/>
              </w:rPr>
              <w:t>Compromiso con la inclusión, el derecho a la educación y la equidad territorial.</w:t>
            </w:r>
          </w:p>
        </w:tc>
      </w:tr>
      <w:tr w:rsidR="00FE6187" w:rsidRPr="00C40AB0" w14:paraId="1A3DE4F2" w14:textId="77777777" w:rsidTr="00FE6187">
        <w:trPr>
          <w:trHeight w:val="705"/>
          <w:jc w:val="center"/>
        </w:trPr>
        <w:tc>
          <w:tcPr>
            <w:tcW w:w="1920" w:type="dxa"/>
            <w:shd w:val="clear" w:color="auto" w:fill="CAEDFB" w:themeFill="accent4" w:themeFillTint="33"/>
            <w:vAlign w:val="center"/>
          </w:tcPr>
          <w:p w14:paraId="60A55D6B" w14:textId="3333CCF7" w:rsidR="00FE6187" w:rsidRPr="00C40AB0" w:rsidRDefault="00FE6187" w:rsidP="00235C22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40AB0">
              <w:rPr>
                <w:rFonts w:ascii="Verdana" w:hAnsi="Verdana" w:cs="Calibri"/>
                <w:b/>
                <w:bCs/>
                <w:sz w:val="20"/>
                <w:szCs w:val="20"/>
              </w:rPr>
              <w:t>Inhabilidades</w:t>
            </w:r>
          </w:p>
        </w:tc>
        <w:tc>
          <w:tcPr>
            <w:tcW w:w="8110" w:type="dxa"/>
            <w:vAlign w:val="center"/>
          </w:tcPr>
          <w:p w14:paraId="42FDB60D" w14:textId="4D6B46E6" w:rsidR="00FE6187" w:rsidRPr="00C40AB0" w:rsidRDefault="00FE6187" w:rsidP="00FE6187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40AB0">
              <w:rPr>
                <w:rFonts w:ascii="Verdana" w:hAnsi="Verdana"/>
                <w:sz w:val="20"/>
                <w:szCs w:val="20"/>
              </w:rPr>
              <w:t xml:space="preserve">Sin perjuicio de las inhabilidades del estatuto de contratación que sea empleado o las que procedan, se aplicarán siempre las inhabilidades del artículo 4 de la ley </w:t>
            </w:r>
            <w:proofErr w:type="spellStart"/>
            <w:r w:rsidRPr="00C40AB0">
              <w:rPr>
                <w:rFonts w:ascii="Verdana" w:hAnsi="Verdana"/>
                <w:sz w:val="20"/>
                <w:szCs w:val="20"/>
              </w:rPr>
              <w:t>N°</w:t>
            </w:r>
            <w:proofErr w:type="spellEnd"/>
            <w:r w:rsidRPr="00C40AB0">
              <w:rPr>
                <w:rFonts w:ascii="Verdana" w:hAnsi="Verdana"/>
                <w:sz w:val="20"/>
                <w:szCs w:val="20"/>
              </w:rPr>
              <w:t xml:space="preserve"> 21.109.</w:t>
            </w:r>
          </w:p>
        </w:tc>
      </w:tr>
    </w:tbl>
    <w:p w14:paraId="137D3D66" w14:textId="77777777" w:rsidR="00FE6187" w:rsidRPr="00C40AB0" w:rsidRDefault="00FE6187">
      <w:pPr>
        <w:rPr>
          <w:rFonts w:ascii="Verdana" w:hAnsi="Verdana"/>
          <w:sz w:val="20"/>
          <w:szCs w:val="20"/>
          <w:lang w:val="es-ES_tradnl"/>
        </w:rPr>
      </w:pPr>
    </w:p>
    <w:sectPr w:rsidR="00FE6187" w:rsidRPr="00C40AB0" w:rsidSect="004E54F0">
      <w:pgSz w:w="12240" w:h="187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3537A" w14:textId="77777777" w:rsidR="00535163" w:rsidRDefault="00535163" w:rsidP="00225DDC">
      <w:pPr>
        <w:spacing w:after="0" w:line="240" w:lineRule="auto"/>
      </w:pPr>
      <w:r>
        <w:separator/>
      </w:r>
    </w:p>
  </w:endnote>
  <w:endnote w:type="continuationSeparator" w:id="0">
    <w:p w14:paraId="4605E121" w14:textId="77777777" w:rsidR="00535163" w:rsidRDefault="00535163" w:rsidP="0022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FCC9B" w14:textId="77777777" w:rsidR="00535163" w:rsidRDefault="00535163" w:rsidP="00225DDC">
      <w:pPr>
        <w:spacing w:after="0" w:line="240" w:lineRule="auto"/>
      </w:pPr>
      <w:r>
        <w:separator/>
      </w:r>
    </w:p>
  </w:footnote>
  <w:footnote w:type="continuationSeparator" w:id="0">
    <w:p w14:paraId="4393BA84" w14:textId="77777777" w:rsidR="00535163" w:rsidRDefault="00535163" w:rsidP="00225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40895"/>
    <w:multiLevelType w:val="hybridMultilevel"/>
    <w:tmpl w:val="B40491C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45EE"/>
    <w:multiLevelType w:val="hybridMultilevel"/>
    <w:tmpl w:val="E8EA1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1648"/>
    <w:multiLevelType w:val="hybridMultilevel"/>
    <w:tmpl w:val="EC5C05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56E35"/>
    <w:multiLevelType w:val="hybridMultilevel"/>
    <w:tmpl w:val="7F4E7560"/>
    <w:lvl w:ilvl="0" w:tplc="67908CF4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16C0B"/>
    <w:multiLevelType w:val="hybridMultilevel"/>
    <w:tmpl w:val="5EAA2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244F6"/>
    <w:multiLevelType w:val="hybridMultilevel"/>
    <w:tmpl w:val="AC164008"/>
    <w:lvl w:ilvl="0" w:tplc="BFDE3A96">
      <w:start w:val="3"/>
      <w:numFmt w:val="bullet"/>
      <w:lvlText w:val="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31CC"/>
    <w:multiLevelType w:val="hybridMultilevel"/>
    <w:tmpl w:val="4EAE0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C2544"/>
    <w:multiLevelType w:val="hybridMultilevel"/>
    <w:tmpl w:val="94562F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072BD"/>
    <w:multiLevelType w:val="hybridMultilevel"/>
    <w:tmpl w:val="0DAE0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86663"/>
    <w:multiLevelType w:val="hybridMultilevel"/>
    <w:tmpl w:val="6124F9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47AAE"/>
    <w:multiLevelType w:val="hybridMultilevel"/>
    <w:tmpl w:val="7A72F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C30F3"/>
    <w:multiLevelType w:val="hybridMultilevel"/>
    <w:tmpl w:val="49E8B4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64D32"/>
    <w:multiLevelType w:val="hybridMultilevel"/>
    <w:tmpl w:val="EEF26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92A13"/>
    <w:multiLevelType w:val="hybridMultilevel"/>
    <w:tmpl w:val="966AEA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D3715"/>
    <w:multiLevelType w:val="hybridMultilevel"/>
    <w:tmpl w:val="623C2332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38267344">
    <w:abstractNumId w:val="2"/>
  </w:num>
  <w:num w:numId="2" w16cid:durableId="16153952">
    <w:abstractNumId w:val="14"/>
  </w:num>
  <w:num w:numId="3" w16cid:durableId="80032055">
    <w:abstractNumId w:val="7"/>
  </w:num>
  <w:num w:numId="4" w16cid:durableId="847522403">
    <w:abstractNumId w:val="3"/>
  </w:num>
  <w:num w:numId="5" w16cid:durableId="1675184090">
    <w:abstractNumId w:val="5"/>
  </w:num>
  <w:num w:numId="6" w16cid:durableId="1548907042">
    <w:abstractNumId w:val="0"/>
  </w:num>
  <w:num w:numId="7" w16cid:durableId="1235772432">
    <w:abstractNumId w:val="12"/>
  </w:num>
  <w:num w:numId="8" w16cid:durableId="1741829690">
    <w:abstractNumId w:val="1"/>
  </w:num>
  <w:num w:numId="9" w16cid:durableId="745806261">
    <w:abstractNumId w:val="11"/>
  </w:num>
  <w:num w:numId="10" w16cid:durableId="1082021938">
    <w:abstractNumId w:val="9"/>
  </w:num>
  <w:num w:numId="11" w16cid:durableId="1546216652">
    <w:abstractNumId w:val="6"/>
  </w:num>
  <w:num w:numId="12" w16cid:durableId="704982310">
    <w:abstractNumId w:val="10"/>
  </w:num>
  <w:num w:numId="13" w16cid:durableId="871184241">
    <w:abstractNumId w:val="4"/>
  </w:num>
  <w:num w:numId="14" w16cid:durableId="1177111474">
    <w:abstractNumId w:val="8"/>
  </w:num>
  <w:num w:numId="15" w16cid:durableId="15376946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DC"/>
    <w:rsid w:val="00016641"/>
    <w:rsid w:val="00017CCE"/>
    <w:rsid w:val="0004338E"/>
    <w:rsid w:val="00053BA9"/>
    <w:rsid w:val="00067D29"/>
    <w:rsid w:val="000B27D7"/>
    <w:rsid w:val="000C6D19"/>
    <w:rsid w:val="000E4E69"/>
    <w:rsid w:val="000F4239"/>
    <w:rsid w:val="00101736"/>
    <w:rsid w:val="00117B81"/>
    <w:rsid w:val="00166828"/>
    <w:rsid w:val="001A37EC"/>
    <w:rsid w:val="001E6CFA"/>
    <w:rsid w:val="001F7909"/>
    <w:rsid w:val="00225DDC"/>
    <w:rsid w:val="00232556"/>
    <w:rsid w:val="00257D6E"/>
    <w:rsid w:val="00271633"/>
    <w:rsid w:val="002825F7"/>
    <w:rsid w:val="002C177F"/>
    <w:rsid w:val="002D1114"/>
    <w:rsid w:val="002D2037"/>
    <w:rsid w:val="002F27B1"/>
    <w:rsid w:val="00334E7F"/>
    <w:rsid w:val="00355563"/>
    <w:rsid w:val="0037186B"/>
    <w:rsid w:val="003819AB"/>
    <w:rsid w:val="003848C3"/>
    <w:rsid w:val="003D27D6"/>
    <w:rsid w:val="00404175"/>
    <w:rsid w:val="00440F03"/>
    <w:rsid w:val="004442E9"/>
    <w:rsid w:val="0046128A"/>
    <w:rsid w:val="00462011"/>
    <w:rsid w:val="004653FA"/>
    <w:rsid w:val="00472EEF"/>
    <w:rsid w:val="004872CE"/>
    <w:rsid w:val="004D4DEB"/>
    <w:rsid w:val="004E54F0"/>
    <w:rsid w:val="004F4E7C"/>
    <w:rsid w:val="004F52DB"/>
    <w:rsid w:val="004F584B"/>
    <w:rsid w:val="00535163"/>
    <w:rsid w:val="00541547"/>
    <w:rsid w:val="00545391"/>
    <w:rsid w:val="0059642E"/>
    <w:rsid w:val="005A0CB9"/>
    <w:rsid w:val="005D7B74"/>
    <w:rsid w:val="006551D5"/>
    <w:rsid w:val="006629BD"/>
    <w:rsid w:val="00663EFA"/>
    <w:rsid w:val="00677358"/>
    <w:rsid w:val="006A13DB"/>
    <w:rsid w:val="006C097B"/>
    <w:rsid w:val="006C76C6"/>
    <w:rsid w:val="00725B2B"/>
    <w:rsid w:val="00801099"/>
    <w:rsid w:val="00803882"/>
    <w:rsid w:val="00841CCF"/>
    <w:rsid w:val="00892585"/>
    <w:rsid w:val="008A12DA"/>
    <w:rsid w:val="008A2B03"/>
    <w:rsid w:val="008A3574"/>
    <w:rsid w:val="008B29C4"/>
    <w:rsid w:val="008B658A"/>
    <w:rsid w:val="008E2035"/>
    <w:rsid w:val="009173A7"/>
    <w:rsid w:val="0099269C"/>
    <w:rsid w:val="00995E20"/>
    <w:rsid w:val="009A335A"/>
    <w:rsid w:val="009B2CED"/>
    <w:rsid w:val="009B7EEE"/>
    <w:rsid w:val="009C2A75"/>
    <w:rsid w:val="009F253C"/>
    <w:rsid w:val="00A13E75"/>
    <w:rsid w:val="00A24DF8"/>
    <w:rsid w:val="00A34912"/>
    <w:rsid w:val="00AC4C10"/>
    <w:rsid w:val="00AD3E56"/>
    <w:rsid w:val="00AE28F0"/>
    <w:rsid w:val="00B010B6"/>
    <w:rsid w:val="00B46D7D"/>
    <w:rsid w:val="00B7429E"/>
    <w:rsid w:val="00B76810"/>
    <w:rsid w:val="00B9221B"/>
    <w:rsid w:val="00B9295F"/>
    <w:rsid w:val="00BD287E"/>
    <w:rsid w:val="00BE4332"/>
    <w:rsid w:val="00BF29DF"/>
    <w:rsid w:val="00C10269"/>
    <w:rsid w:val="00C40AB0"/>
    <w:rsid w:val="00C47B38"/>
    <w:rsid w:val="00CA2D19"/>
    <w:rsid w:val="00CA40DD"/>
    <w:rsid w:val="00CC564C"/>
    <w:rsid w:val="00D1507F"/>
    <w:rsid w:val="00D309B3"/>
    <w:rsid w:val="00D41AC6"/>
    <w:rsid w:val="00D43BE2"/>
    <w:rsid w:val="00D556C7"/>
    <w:rsid w:val="00D63E40"/>
    <w:rsid w:val="00D64C58"/>
    <w:rsid w:val="00D96CC1"/>
    <w:rsid w:val="00DA39C9"/>
    <w:rsid w:val="00DB6706"/>
    <w:rsid w:val="00E11730"/>
    <w:rsid w:val="00E11B97"/>
    <w:rsid w:val="00E51848"/>
    <w:rsid w:val="00E81985"/>
    <w:rsid w:val="00E935FD"/>
    <w:rsid w:val="00EA4AD2"/>
    <w:rsid w:val="00EA7007"/>
    <w:rsid w:val="00EB7D47"/>
    <w:rsid w:val="00ED2BA7"/>
    <w:rsid w:val="00F00CC6"/>
    <w:rsid w:val="00F163C1"/>
    <w:rsid w:val="00F4756F"/>
    <w:rsid w:val="00F53CF8"/>
    <w:rsid w:val="00F540F0"/>
    <w:rsid w:val="00F570B5"/>
    <w:rsid w:val="00F73308"/>
    <w:rsid w:val="00F86120"/>
    <w:rsid w:val="00F972D6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37A4"/>
  <w15:chartTrackingRefBased/>
  <w15:docId w15:val="{71B4D251-9086-8E48-9685-CC06D885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87E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25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5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5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5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5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5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5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5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5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5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5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5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5D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5D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5D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5D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5D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5D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5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5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5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5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5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D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5D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5D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5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5D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5DD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25DDC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5DDC"/>
    <w:rPr>
      <w:color w:val="96607D"/>
      <w:u w:val="single"/>
    </w:rPr>
  </w:style>
  <w:style w:type="paragraph" w:customStyle="1" w:styleId="msonormal0">
    <w:name w:val="msonormal"/>
    <w:basedOn w:val="Normal"/>
    <w:rsid w:val="0022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xl64">
    <w:name w:val="xl64"/>
    <w:basedOn w:val="Normal"/>
    <w:rsid w:val="00225D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es-MX"/>
      <w14:ligatures w14:val="none"/>
    </w:rPr>
  </w:style>
  <w:style w:type="paragraph" w:customStyle="1" w:styleId="xl65">
    <w:name w:val="xl65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MX"/>
      <w14:ligatures w14:val="none"/>
    </w:rPr>
  </w:style>
  <w:style w:type="paragraph" w:customStyle="1" w:styleId="xl66">
    <w:name w:val="xl66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67">
    <w:name w:val="xl67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68">
    <w:name w:val="xl68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customStyle="1" w:styleId="xl69">
    <w:name w:val="xl69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70">
    <w:name w:val="xl70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71">
    <w:name w:val="xl71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72">
    <w:name w:val="xl72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customStyle="1" w:styleId="xl73">
    <w:name w:val="xl73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74">
    <w:name w:val="xl74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customStyle="1" w:styleId="xl75">
    <w:name w:val="xl75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76">
    <w:name w:val="xl76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77">
    <w:name w:val="xl77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78">
    <w:name w:val="xl78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79">
    <w:name w:val="xl79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80">
    <w:name w:val="xl80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customStyle="1" w:styleId="xl81">
    <w:name w:val="xl81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customStyle="1" w:styleId="xl82">
    <w:name w:val="xl82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customStyle="1" w:styleId="xl83">
    <w:name w:val="xl83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84">
    <w:name w:val="xl84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85">
    <w:name w:val="xl85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customStyle="1" w:styleId="xl86">
    <w:name w:val="xl86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customStyle="1" w:styleId="xl87">
    <w:name w:val="xl87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88">
    <w:name w:val="xl88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89">
    <w:name w:val="xl89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90">
    <w:name w:val="xl90"/>
    <w:basedOn w:val="Normal"/>
    <w:rsid w:val="00225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91">
    <w:name w:val="xl91"/>
    <w:basedOn w:val="Normal"/>
    <w:rsid w:val="00225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92">
    <w:name w:val="xl92"/>
    <w:basedOn w:val="Normal"/>
    <w:rsid w:val="00225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93">
    <w:name w:val="xl93"/>
    <w:basedOn w:val="Normal"/>
    <w:rsid w:val="00225D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94">
    <w:name w:val="xl94"/>
    <w:basedOn w:val="Normal"/>
    <w:rsid w:val="00225D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95">
    <w:name w:val="xl95"/>
    <w:basedOn w:val="Normal"/>
    <w:rsid w:val="00225DD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96">
    <w:name w:val="xl96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customStyle="1" w:styleId="xl97">
    <w:name w:val="xl97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:lang w:eastAsia="es-MX"/>
      <w14:ligatures w14:val="none"/>
    </w:rPr>
  </w:style>
  <w:style w:type="paragraph" w:customStyle="1" w:styleId="xl98">
    <w:name w:val="xl98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customStyle="1" w:styleId="xl99">
    <w:name w:val="xl99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customStyle="1" w:styleId="xl100">
    <w:name w:val="xl100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kern w:val="0"/>
      <w:sz w:val="20"/>
      <w:szCs w:val="20"/>
      <w:lang w:eastAsia="es-MX"/>
      <w14:ligatures w14:val="none"/>
    </w:rPr>
  </w:style>
  <w:style w:type="paragraph" w:customStyle="1" w:styleId="xl101">
    <w:name w:val="xl101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MX"/>
      <w14:ligatures w14:val="none"/>
    </w:rPr>
  </w:style>
  <w:style w:type="paragraph" w:customStyle="1" w:styleId="xl102">
    <w:name w:val="xl102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103">
    <w:name w:val="xl103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104">
    <w:name w:val="xl104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customStyle="1" w:styleId="xl105">
    <w:name w:val="xl105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customStyle="1" w:styleId="xl106">
    <w:name w:val="xl106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107">
    <w:name w:val="xl107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customStyle="1" w:styleId="xl108">
    <w:name w:val="xl108"/>
    <w:basedOn w:val="Normal"/>
    <w:rsid w:val="00225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109">
    <w:name w:val="xl109"/>
    <w:basedOn w:val="Normal"/>
    <w:rsid w:val="00225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customStyle="1" w:styleId="xl110">
    <w:name w:val="xl110"/>
    <w:basedOn w:val="Normal"/>
    <w:rsid w:val="00225D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111">
    <w:name w:val="xl111"/>
    <w:basedOn w:val="Normal"/>
    <w:rsid w:val="0022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112">
    <w:name w:val="xl112"/>
    <w:basedOn w:val="Normal"/>
    <w:rsid w:val="00225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kern w:val="0"/>
      <w:sz w:val="20"/>
      <w:szCs w:val="20"/>
      <w:lang w:eastAsia="es-MX"/>
      <w14:ligatures w14:val="none"/>
    </w:rPr>
  </w:style>
  <w:style w:type="paragraph" w:customStyle="1" w:styleId="xl113">
    <w:name w:val="xl113"/>
    <w:basedOn w:val="Normal"/>
    <w:rsid w:val="00225D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114">
    <w:name w:val="xl114"/>
    <w:basedOn w:val="Normal"/>
    <w:rsid w:val="00225D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customStyle="1" w:styleId="xl115">
    <w:name w:val="xl115"/>
    <w:basedOn w:val="Normal"/>
    <w:rsid w:val="00225DD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2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DDC"/>
  </w:style>
  <w:style w:type="paragraph" w:styleId="Piedepgina">
    <w:name w:val="footer"/>
    <w:basedOn w:val="Normal"/>
    <w:link w:val="PiedepginaCar"/>
    <w:uiPriority w:val="99"/>
    <w:unhideWhenUsed/>
    <w:rsid w:val="0022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DDC"/>
  </w:style>
  <w:style w:type="table" w:styleId="Tablaconcuadrcula">
    <w:name w:val="Table Grid"/>
    <w:basedOn w:val="Tablanormal"/>
    <w:uiPriority w:val="39"/>
    <w:rsid w:val="00BD287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D7B74"/>
    <w:rPr>
      <w:color w:val="605E5C"/>
      <w:shd w:val="clear" w:color="auto" w:fill="E1DFDD"/>
    </w:rPr>
  </w:style>
  <w:style w:type="table" w:styleId="Tablaconcuadrcula2-nfasis5">
    <w:name w:val="Grid Table 2 Accent 5"/>
    <w:basedOn w:val="Tablanormal"/>
    <w:uiPriority w:val="47"/>
    <w:rsid w:val="00166828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4E54F0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1C4543-D589-5B4E-8D9A-21A17ACA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1162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Vargas Altamirano</dc:creator>
  <cp:keywords/>
  <dc:description/>
  <cp:lastModifiedBy>María José Vargas Altamirano</cp:lastModifiedBy>
  <cp:revision>113</cp:revision>
  <cp:lastPrinted>2025-07-14T21:22:00Z</cp:lastPrinted>
  <dcterms:created xsi:type="dcterms:W3CDTF">2025-07-08T13:55:00Z</dcterms:created>
  <dcterms:modified xsi:type="dcterms:W3CDTF">2025-07-15T16:14:00Z</dcterms:modified>
</cp:coreProperties>
</file>